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C2F" w14:textId="77777777"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67B36CFA" w14:textId="77777777" w:rsidR="0043483B" w:rsidRDefault="0043483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14D26D2F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58394C33" w:rsidR="00470BC4" w:rsidRPr="008757D2" w:rsidRDefault="00303E1C" w:rsidP="00E3095B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A235C0" w:rsidRPr="00A235C0">
        <w:rPr>
          <w:b/>
          <w:bCs/>
        </w:rPr>
        <w:t>Главный эксперт по управлению интеллектуальной собственностью</w:t>
      </w:r>
      <w:r w:rsidR="00A61BC4">
        <w:rPr>
          <w:b/>
          <w:bCs/>
        </w:rPr>
        <w:t xml:space="preserve"> </w:t>
      </w:r>
      <w:r w:rsidR="00FB330F" w:rsidRPr="008757D2">
        <w:t>(</w:t>
      </w:r>
      <w:r w:rsidR="00020C1E">
        <w:t>7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454A7FC7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20C1E">
        <w:rPr>
          <w:rStyle w:val="a5"/>
        </w:rPr>
        <w:t>7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33115A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>
        <w:rPr>
          <w:rStyle w:val="a5"/>
        </w:rPr>
        <w:t>Сквозные виды профессиональной деятельности</w:t>
      </w:r>
      <w:r w:rsidR="003F4A39">
        <w:t xml:space="preserve"> </w:t>
      </w:r>
    </w:p>
    <w:p w14:paraId="0CEEE6FD" w14:textId="399DC67D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 w:rsidRPr="00B102C1">
        <w:t>Управление интеллектуальной собственностью организации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7777777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9EB" w14:textId="0C704E58" w:rsidR="002B0E04" w:rsidRPr="00FD4713" w:rsidRDefault="0043483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3483B">
              <w:rPr>
                <w:rFonts w:ascii="Times New Roman" w:hAnsi="Times New Roman" w:cs="Times New Roman"/>
              </w:rPr>
              <w:t>Специалист по управлению интеллектуальной собственностью и трансферу технологий</w:t>
            </w:r>
            <w:r>
              <w:rPr>
                <w:rFonts w:ascii="Times New Roman" w:hAnsi="Times New Roman" w:cs="Times New Roman"/>
              </w:rPr>
              <w:t>,</w:t>
            </w:r>
            <w:r w:rsidR="00B102C1">
              <w:rPr>
                <w:rFonts w:ascii="Times New Roman" w:hAnsi="Times New Roman" w:cs="Times New Roman"/>
              </w:rPr>
              <w:t xml:space="preserve"> 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B102C1" w:rsidRPr="0043483B">
              <w:rPr>
                <w:rFonts w:ascii="Times New Roman" w:hAnsi="Times New Roman" w:cs="Times New Roman"/>
              </w:rPr>
              <w:t>от 07.09.2020 № 577н</w:t>
            </w:r>
            <w:r w:rsidR="00B102C1" w:rsidRPr="00FD4713">
              <w:rPr>
                <w:rFonts w:ascii="Times New Roman" w:hAnsi="Times New Roman" w:cs="Times New Roman"/>
              </w:rPr>
              <w:t xml:space="preserve"> </w:t>
            </w:r>
          </w:p>
          <w:p w14:paraId="45A469BC" w14:textId="4D3B0420"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026"/>
        <w:gridCol w:w="2085"/>
        <w:gridCol w:w="2057"/>
        <w:gridCol w:w="2072"/>
        <w:gridCol w:w="2104"/>
      </w:tblGrid>
      <w:tr w:rsidR="004A03BD" w14:paraId="2A6F3497" w14:textId="77777777" w:rsidTr="00A235C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A235C0" w14:paraId="5D74CC4B" w14:textId="77777777" w:rsidTr="00A235C0">
        <w:tc>
          <w:tcPr>
            <w:tcW w:w="445" w:type="dxa"/>
          </w:tcPr>
          <w:p w14:paraId="0741540F" w14:textId="7824CDB2" w:rsid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5378EB84" w:rsidR="00A235C0" w:rsidRP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A235C0">
              <w:rPr>
                <w:sz w:val="24"/>
                <w:szCs w:val="24"/>
              </w:rPr>
              <w:t>D/01.7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shd w:val="clear" w:color="auto" w:fill="auto"/>
          </w:tcPr>
          <w:p w14:paraId="40D09428" w14:textId="5510FF1D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87270">
              <w:rPr>
                <w:color w:val="auto"/>
                <w:sz w:val="24"/>
                <w:szCs w:val="24"/>
              </w:rPr>
              <w:t>Проведение патентных исследований результатов инновационных научно-технических разработок для целей трансфера</w:t>
            </w:r>
          </w:p>
        </w:tc>
        <w:tc>
          <w:tcPr>
            <w:tcW w:w="2085" w:type="dxa"/>
          </w:tcPr>
          <w:p w14:paraId="1CD0A85C" w14:textId="1B4E6B32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Проведение исследований в различных областях техники и науки, выявление в них приоритетных направлений развития, включая патентные исследования в профессиональных сферах, систематизация материалов, полученных в результате исследований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методик и форм проведения мониторинга областей техники и науки с целью отслеживания в них инновационных научно-технических результатов, а также для использования в подготовке патентных стратегий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патентных стратегий, концепций, планов на основе полученных исследований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предложений и рекомендаций по разработке технологической и патентной политики</w:t>
            </w:r>
          </w:p>
        </w:tc>
        <w:tc>
          <w:tcPr>
            <w:tcW w:w="2057" w:type="dxa"/>
          </w:tcPr>
          <w:p w14:paraId="0BD7A57F" w14:textId="011BDA53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87270">
              <w:rPr>
                <w:color w:val="auto"/>
                <w:sz w:val="18"/>
                <w:szCs w:val="18"/>
              </w:rPr>
              <w:t>Проводить исследования с использованием применяемых отечественных и зарубежных методик и инструментов в различных областях техники и науки с целью выявления в них инновационных научно-технических результатов</w:t>
            </w:r>
            <w:r w:rsidRPr="00787270">
              <w:rPr>
                <w:color w:val="auto"/>
                <w:sz w:val="18"/>
                <w:szCs w:val="18"/>
              </w:rPr>
              <w:br/>
              <w:t>Анализировать и систематизировать результаты исследований в области техники и науки, оформлять их соответствующим образом</w:t>
            </w:r>
            <w:r w:rsidRPr="00787270">
              <w:rPr>
                <w:color w:val="auto"/>
                <w:sz w:val="18"/>
                <w:szCs w:val="18"/>
              </w:rPr>
              <w:br/>
              <w:t>Разрабатывать патентные стратегии, концепции, планы и форматы документов на основе полученных исследований</w:t>
            </w:r>
            <w:r w:rsidRPr="00787270">
              <w:rPr>
                <w:color w:val="auto"/>
                <w:sz w:val="18"/>
                <w:szCs w:val="18"/>
              </w:rPr>
              <w:br/>
              <w:t>Разрабатывать рекомендации по технологической политике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Прогнозировать тенденции развития науки и техники в профессиональной сфере</w:t>
            </w:r>
            <w:r w:rsidRPr="00787270">
              <w:rPr>
                <w:color w:val="auto"/>
                <w:sz w:val="18"/>
                <w:szCs w:val="18"/>
              </w:rPr>
              <w:br/>
              <w:t>Исследовать новейшие отечественные и зарубежные методики и инструменты исследования областей техники и науки</w:t>
            </w:r>
          </w:p>
        </w:tc>
        <w:tc>
          <w:tcPr>
            <w:tcW w:w="2072" w:type="dxa"/>
          </w:tcPr>
          <w:p w14:paraId="6AF4A4F8" w14:textId="30866BC2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87270">
              <w:rPr>
                <w:color w:val="auto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  <w:r w:rsidRPr="00787270">
              <w:rPr>
                <w:color w:val="auto"/>
                <w:sz w:val="18"/>
                <w:szCs w:val="18"/>
              </w:rPr>
              <w:br/>
              <w:t>Основы и закономерности развития инновационной деятельности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инновационной деятельности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Основные тенденции развития науки и техники в мире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инновационного менеджмента</w:t>
            </w:r>
            <w:r w:rsidRPr="00787270">
              <w:rPr>
                <w:color w:val="auto"/>
                <w:sz w:val="18"/>
                <w:szCs w:val="18"/>
              </w:rPr>
              <w:br/>
              <w:t>Основы управления проектами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инноватики</w:t>
            </w:r>
            <w:r w:rsidRPr="00787270">
              <w:rPr>
                <w:color w:val="auto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  <w:r w:rsidRPr="00787270">
              <w:rPr>
                <w:color w:val="auto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04" w:type="dxa"/>
          </w:tcPr>
          <w:p w14:paraId="4669A1E6" w14:textId="3DA3D870" w:rsidR="00A235C0" w:rsidRPr="00B102C1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787270" w14:paraId="6FB48F6A" w14:textId="77777777" w:rsidTr="001F400D">
        <w:tc>
          <w:tcPr>
            <w:tcW w:w="445" w:type="dxa"/>
          </w:tcPr>
          <w:p w14:paraId="67973F02" w14:textId="77777777" w:rsidR="00787270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</w:tcPr>
          <w:p w14:paraId="3059182E" w14:textId="7594384C" w:rsidR="00787270" w:rsidRPr="00A235C0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A235C0">
              <w:rPr>
                <w:sz w:val="24"/>
                <w:szCs w:val="24"/>
              </w:rPr>
              <w:t>D/02.7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15821" w14:textId="546B5D96" w:rsidR="00787270" w:rsidRPr="00787270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24"/>
                <w:szCs w:val="24"/>
              </w:rPr>
            </w:pPr>
            <w:r w:rsidRPr="00787270">
              <w:rPr>
                <w:color w:val="333333"/>
                <w:sz w:val="24"/>
                <w:szCs w:val="24"/>
              </w:rPr>
              <w:t>Организация и сопровождение сделок при трансфере технологий</w:t>
            </w:r>
          </w:p>
        </w:tc>
        <w:tc>
          <w:tcPr>
            <w:tcW w:w="2085" w:type="dxa"/>
          </w:tcPr>
          <w:p w14:paraId="7F9EC566" w14:textId="6BCCB8B3" w:rsidR="00787270" w:rsidRPr="00787270" w:rsidRDefault="00787270" w:rsidP="00787270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787270">
              <w:rPr>
                <w:color w:val="auto"/>
                <w:sz w:val="18"/>
                <w:szCs w:val="18"/>
              </w:rPr>
              <w:t>Подача заявления в уполномоченный орган о продлении срока действия исключительного права на изобретение, полезную модель, промышленный образец</w:t>
            </w:r>
            <w:r w:rsidRPr="00787270">
              <w:rPr>
                <w:color w:val="auto"/>
                <w:sz w:val="18"/>
                <w:szCs w:val="18"/>
              </w:rPr>
              <w:br/>
              <w:t>Оформление регистрации перехода права на объект интеллектуальной собственности в органе государственной власти, осуществляющем функции по контролю и надзору в сфере правовой охраны и использования результатов интеллектуальной деятельности гражданского, военного, специального и двойного назначения</w:t>
            </w:r>
            <w:r w:rsidRPr="00787270">
              <w:rPr>
                <w:color w:val="auto"/>
                <w:sz w:val="18"/>
                <w:szCs w:val="18"/>
              </w:rPr>
              <w:br/>
              <w:t>Составление гражданско-правовых договоров по распоряжению правами на интеллектуальную собственность на территории Российской Федерации и за рубежом, в том числе оформление лицензионных договоров, типовых договоров на передачу исключительных прав</w:t>
            </w:r>
            <w:r w:rsidRPr="00787270">
              <w:rPr>
                <w:color w:val="auto"/>
                <w:sz w:val="18"/>
                <w:szCs w:val="18"/>
              </w:rPr>
              <w:br/>
              <w:t>Организация проведения рекламных кампаний и научных публикаций об объекте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Продвижение на рынок находящейся в собственности организации интеллектуальной собственности на выставках, научно-практических семинарах, включая их организацию, выступления, разработку материалов, презентаций</w:t>
            </w:r>
            <w:r w:rsidRPr="00787270">
              <w:rPr>
                <w:color w:val="auto"/>
                <w:sz w:val="18"/>
                <w:szCs w:val="18"/>
              </w:rPr>
              <w:br/>
              <w:t>Организация и контроль заполнения заявок для компенсации затрат на патентование за рубежом</w:t>
            </w:r>
            <w:r w:rsidRPr="00787270">
              <w:rPr>
                <w:color w:val="auto"/>
                <w:sz w:val="18"/>
                <w:szCs w:val="18"/>
              </w:rPr>
              <w:br/>
              <w:t>Контроль заполнения заявок на гранты и документов для финансирования деятельности в сфере науки и техники</w:t>
            </w:r>
          </w:p>
        </w:tc>
        <w:tc>
          <w:tcPr>
            <w:tcW w:w="2057" w:type="dxa"/>
          </w:tcPr>
          <w:p w14:paraId="0907CAFA" w14:textId="59AF9378" w:rsidR="00787270" w:rsidRPr="00787270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Вести переговоры с иностранными хозяйствующими субъектами по коммерциализации прав на интеллектуальную собственность</w:t>
            </w:r>
            <w:r w:rsidRPr="00787270">
              <w:rPr>
                <w:color w:val="auto"/>
                <w:sz w:val="18"/>
                <w:szCs w:val="18"/>
              </w:rPr>
              <w:br/>
              <w:t>Обеспечивать правовое сопровождение взаимодействия с международными, государственными и коммерческими организациями, заинтересованными в использовании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Оформлять документацию в соответствии с требованиями российского законодательства и международных актов</w:t>
            </w:r>
            <w:r w:rsidRPr="00787270">
              <w:rPr>
                <w:color w:val="auto"/>
                <w:sz w:val="18"/>
                <w:szCs w:val="18"/>
              </w:rPr>
              <w:br/>
              <w:t>Использовать на практике знание правовых и экономических основ введения в оборот прав на интеллектуальную собственность и материальные носители, в которых она выражена</w:t>
            </w:r>
            <w:r w:rsidRPr="00787270">
              <w:rPr>
                <w:color w:val="auto"/>
                <w:sz w:val="18"/>
                <w:szCs w:val="18"/>
              </w:rPr>
              <w:br/>
              <w:t>Создавать заявки на компенсацию затрат на патентование за рубежом</w:t>
            </w:r>
            <w:r w:rsidRPr="00787270">
              <w:rPr>
                <w:color w:val="auto"/>
                <w:sz w:val="18"/>
                <w:szCs w:val="18"/>
              </w:rPr>
              <w:br/>
              <w:t>Подготавливать заявки на гранты и документы для финансирования деятельности в сфере науки и техники</w:t>
            </w:r>
            <w:r w:rsidRPr="00787270">
              <w:rPr>
                <w:color w:val="auto"/>
                <w:sz w:val="18"/>
                <w:szCs w:val="18"/>
              </w:rPr>
              <w:br/>
              <w:t>Профессиональная терминология на иностранном языке в области интеллектуальной собственности</w:t>
            </w:r>
          </w:p>
        </w:tc>
        <w:tc>
          <w:tcPr>
            <w:tcW w:w="2072" w:type="dxa"/>
          </w:tcPr>
          <w:p w14:paraId="0B02821C" w14:textId="4266281B" w:rsidR="00787270" w:rsidRPr="00787270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международного патентного права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международного права в области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Порядок заполнения заявок на гранты и документов для финансирования деятельности в сфере науки и техники</w:t>
            </w:r>
            <w:r w:rsidRPr="00787270">
              <w:rPr>
                <w:color w:val="auto"/>
                <w:sz w:val="18"/>
                <w:szCs w:val="18"/>
              </w:rPr>
              <w:br/>
              <w:t>Порядок оформления платежных ведомостей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менеджмента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информационной безопасности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управления проектами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инноватики</w:t>
            </w:r>
            <w:r w:rsidRPr="00787270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787270">
              <w:rPr>
                <w:color w:val="auto"/>
                <w:sz w:val="18"/>
                <w:szCs w:val="18"/>
              </w:rPr>
              <w:br/>
              <w:t>Этика делового общения</w:t>
            </w:r>
            <w:r w:rsidRPr="00787270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04" w:type="dxa"/>
          </w:tcPr>
          <w:p w14:paraId="7A4622DE" w14:textId="59E2A639" w:rsidR="00787270" w:rsidRPr="00B102C1" w:rsidRDefault="00787270" w:rsidP="0078727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A235C0" w14:paraId="7A82EED8" w14:textId="77777777" w:rsidTr="00A235C0">
        <w:tc>
          <w:tcPr>
            <w:tcW w:w="445" w:type="dxa"/>
          </w:tcPr>
          <w:p w14:paraId="7D4293D2" w14:textId="77777777" w:rsid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</w:tcPr>
          <w:p w14:paraId="7E2DEBA0" w14:textId="195AC1C3" w:rsidR="00A235C0" w:rsidRP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A235C0">
              <w:rPr>
                <w:sz w:val="24"/>
                <w:szCs w:val="24"/>
              </w:rPr>
              <w:t>D/03.7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shd w:val="clear" w:color="auto" w:fill="auto"/>
          </w:tcPr>
          <w:p w14:paraId="42B56192" w14:textId="5D450F1E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787270">
              <w:rPr>
                <w:color w:val="auto"/>
                <w:sz w:val="24"/>
                <w:szCs w:val="24"/>
              </w:rPr>
              <w:t>Организация мероприятий по пресечению реализации контрафактной продукции и защите интеллектуальной собственности</w:t>
            </w:r>
          </w:p>
        </w:tc>
        <w:tc>
          <w:tcPr>
            <w:tcW w:w="2085" w:type="dxa"/>
          </w:tcPr>
          <w:p w14:paraId="436CEF09" w14:textId="164E17AE" w:rsidR="00A235C0" w:rsidRPr="00787270" w:rsidRDefault="00787270" w:rsidP="00A235C0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Проведение анализа рынков контрафактной продукции в профильной сфере</w:t>
            </w:r>
            <w:r w:rsidRPr="00787270">
              <w:rPr>
                <w:color w:val="auto"/>
                <w:sz w:val="18"/>
                <w:szCs w:val="18"/>
              </w:rPr>
              <w:br/>
              <w:t>Проведение анализа социальных, экономических и правовых факторов, создающих мотивации к созданию и реализации контрафактной продукции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предложений по борьбе с контрафактной продукцией и защите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Организация проведения экспертизы контрафактной продукции, экспертизы СИ, экспертизы фактов нарушения авторских прав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требований к третьим лицам о прекращении неправомерного использования объектов интеллектуальной собственности и возмещении причиненных убытков</w:t>
            </w:r>
            <w:r w:rsidRPr="00787270">
              <w:rPr>
                <w:color w:val="auto"/>
                <w:sz w:val="18"/>
                <w:szCs w:val="18"/>
              </w:rPr>
              <w:br/>
              <w:t>Предварительный расчет упущенной выгоды вследствие нарушения прав правообладателей</w:t>
            </w:r>
            <w:r w:rsidRPr="00787270">
              <w:rPr>
                <w:color w:val="auto"/>
                <w:sz w:val="18"/>
                <w:szCs w:val="18"/>
              </w:rPr>
              <w:br/>
              <w:t>Организация подготовки обращений в таможенные органы о запрете ввоза контрафактных товаров</w:t>
            </w:r>
            <w:r w:rsidRPr="00787270">
              <w:rPr>
                <w:color w:val="auto"/>
                <w:sz w:val="18"/>
                <w:szCs w:val="18"/>
              </w:rPr>
              <w:br/>
              <w:t>Передача информации о нарушении исключительных прав организации третьими лицами в правовое подразделение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аналитических документов и соответствующих экспертиз для досудебных и судебных разбирательств</w:t>
            </w:r>
          </w:p>
        </w:tc>
        <w:tc>
          <w:tcPr>
            <w:tcW w:w="2057" w:type="dxa"/>
          </w:tcPr>
          <w:p w14:paraId="451B13AC" w14:textId="16A765C3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Производить анализ рынка контрафактной продукции в профильной сфере</w:t>
            </w:r>
            <w:r w:rsidRPr="00787270">
              <w:rPr>
                <w:color w:val="auto"/>
                <w:sz w:val="18"/>
                <w:szCs w:val="18"/>
              </w:rPr>
              <w:br/>
              <w:t>Производить анализ социальных, экономических и правовых факторов, создающих мотивации к созданию и реализации контрафактной продукции</w:t>
            </w:r>
            <w:r w:rsidRPr="00787270">
              <w:rPr>
                <w:color w:val="auto"/>
                <w:sz w:val="18"/>
                <w:szCs w:val="18"/>
              </w:rPr>
              <w:br/>
              <w:t>Проводить экспертизу контрафактной продукции, экспертизу СИ, экспертизу фактов нарушения авторских прав</w:t>
            </w:r>
            <w:r w:rsidRPr="00787270">
              <w:rPr>
                <w:color w:val="auto"/>
                <w:sz w:val="18"/>
                <w:szCs w:val="18"/>
              </w:rPr>
              <w:br/>
              <w:t>Разрабатывать стратегию защиты от недобросовестной конкуренции</w:t>
            </w:r>
            <w:r w:rsidRPr="00787270">
              <w:rPr>
                <w:color w:val="auto"/>
                <w:sz w:val="18"/>
                <w:szCs w:val="18"/>
              </w:rPr>
              <w:br/>
              <w:t>Готовить документацию для судебных разбирательств</w:t>
            </w:r>
          </w:p>
        </w:tc>
        <w:tc>
          <w:tcPr>
            <w:tcW w:w="2072" w:type="dxa"/>
          </w:tcPr>
          <w:p w14:paraId="3ACE7A70" w14:textId="3430A699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международного патентного права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международного частного права в области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Требования законодательства Российской Федерации о защите персональных данных</w:t>
            </w:r>
            <w:r w:rsidRPr="00787270">
              <w:rPr>
                <w:color w:val="auto"/>
                <w:sz w:val="18"/>
                <w:szCs w:val="18"/>
              </w:rPr>
              <w:br/>
              <w:t>Методы анализа рынка</w:t>
            </w:r>
            <w:r w:rsidRPr="00787270">
              <w:rPr>
                <w:color w:val="auto"/>
                <w:sz w:val="18"/>
                <w:szCs w:val="18"/>
              </w:rPr>
              <w:br/>
              <w:t>Методы и формы противодействия недобросовестной конкуренции</w:t>
            </w:r>
            <w:r w:rsidRPr="00787270">
              <w:rPr>
                <w:color w:val="auto"/>
                <w:sz w:val="18"/>
                <w:szCs w:val="18"/>
              </w:rPr>
              <w:br/>
              <w:t>Методы системного анализа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менеджмента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информационной безопасности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инноватики</w:t>
            </w:r>
            <w:r w:rsidRPr="00787270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  <w:r w:rsidRPr="00787270">
              <w:rPr>
                <w:color w:val="auto"/>
                <w:sz w:val="18"/>
                <w:szCs w:val="18"/>
              </w:rPr>
              <w:br/>
              <w:t>Порядок составления отчетности в области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04" w:type="dxa"/>
          </w:tcPr>
          <w:p w14:paraId="1E3BE312" w14:textId="77777777" w:rsidR="00A235C0" w:rsidRPr="00B102C1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A235C0" w14:paraId="2E311461" w14:textId="77777777" w:rsidTr="00A235C0">
        <w:tc>
          <w:tcPr>
            <w:tcW w:w="445" w:type="dxa"/>
          </w:tcPr>
          <w:p w14:paraId="4B8F4202" w14:textId="77777777" w:rsid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</w:tcPr>
          <w:p w14:paraId="51E421C3" w14:textId="5BE0B261" w:rsidR="00A235C0" w:rsidRP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A235C0">
              <w:rPr>
                <w:sz w:val="24"/>
                <w:szCs w:val="24"/>
              </w:rPr>
              <w:t>D/0</w:t>
            </w:r>
            <w:r>
              <w:rPr>
                <w:sz w:val="24"/>
                <w:szCs w:val="24"/>
              </w:rPr>
              <w:t>4</w:t>
            </w:r>
            <w:r w:rsidRPr="00A235C0">
              <w:rPr>
                <w:sz w:val="24"/>
                <w:szCs w:val="24"/>
              </w:rPr>
              <w:t>.7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shd w:val="clear" w:color="auto" w:fill="auto"/>
          </w:tcPr>
          <w:p w14:paraId="37F02A47" w14:textId="04218151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787270">
              <w:rPr>
                <w:color w:val="auto"/>
                <w:sz w:val="24"/>
                <w:szCs w:val="24"/>
              </w:rPr>
              <w:t>Анализ портфеля на РИД организации и подготовка заключений для принятия решений об их использовании и/или распоряжении правами</w:t>
            </w:r>
          </w:p>
        </w:tc>
        <w:tc>
          <w:tcPr>
            <w:tcW w:w="2085" w:type="dxa"/>
          </w:tcPr>
          <w:p w14:paraId="1392C9FA" w14:textId="7DCAA835" w:rsidR="00A235C0" w:rsidRPr="00787270" w:rsidRDefault="00787270" w:rsidP="00A235C0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Проведение инвентаризации созданных РИД, СИ и прав на них</w:t>
            </w:r>
            <w:r w:rsidRPr="00787270">
              <w:rPr>
                <w:color w:val="auto"/>
                <w:sz w:val="18"/>
                <w:szCs w:val="18"/>
              </w:rPr>
              <w:br/>
              <w:t>Определение целесообразности экспорта научно-технической продукции и экспонирования ее образцов на международных выставках и ярмарках</w:t>
            </w:r>
            <w:r w:rsidRPr="00787270">
              <w:rPr>
                <w:color w:val="auto"/>
                <w:sz w:val="18"/>
                <w:szCs w:val="18"/>
              </w:rPr>
              <w:br/>
              <w:t>Анализ возможных источников компенсации затрат на патентование за рубежом</w:t>
            </w:r>
            <w:r w:rsidRPr="00787270">
              <w:rPr>
                <w:color w:val="auto"/>
                <w:sz w:val="18"/>
                <w:szCs w:val="18"/>
              </w:rPr>
              <w:br/>
              <w:t>Определение целесообразности приобретения лицензий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предложения о введении правового режима секретов производства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предложения о целесообразности продления сроков охраны исключительных прав на изобретение, полезную модель, промышленный образец</w:t>
            </w:r>
            <w:r w:rsidRPr="00787270">
              <w:rPr>
                <w:color w:val="auto"/>
                <w:sz w:val="18"/>
                <w:szCs w:val="18"/>
              </w:rPr>
              <w:br/>
              <w:t>Подготовка предложений о безвозмездной передаче технологий для использования в некоммерческих целях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предложений о передаче технологий в порядке обмена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предложений о передаче технологий в порядке лизинга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предложений о внесении неимущественных прав в уставный капитал</w:t>
            </w:r>
          </w:p>
        </w:tc>
        <w:tc>
          <w:tcPr>
            <w:tcW w:w="2057" w:type="dxa"/>
          </w:tcPr>
          <w:p w14:paraId="015B29AE" w14:textId="2074AEA0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Проводить инвентаризацию созданных РИД, СИ и прав на них</w:t>
            </w:r>
            <w:r w:rsidRPr="00787270">
              <w:rPr>
                <w:color w:val="auto"/>
                <w:sz w:val="18"/>
                <w:szCs w:val="18"/>
              </w:rPr>
              <w:br/>
              <w:t>Разрабатывать научно-технические прогнозы развития в сфере деятельности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Анализировать возможные источники компенсации затрат на патентование за рубежом</w:t>
            </w:r>
            <w:r w:rsidRPr="00787270">
              <w:rPr>
                <w:color w:val="auto"/>
                <w:sz w:val="18"/>
                <w:szCs w:val="18"/>
              </w:rPr>
              <w:br/>
              <w:t>Разрабатывать текущие научно-технические планы в области управления объектами интеллектуальной собственности</w:t>
            </w:r>
            <w:r w:rsidRPr="00787270">
              <w:rPr>
                <w:color w:val="auto"/>
                <w:sz w:val="18"/>
                <w:szCs w:val="18"/>
              </w:rPr>
              <w:br/>
              <w:t>Определять коммерческую эффективность экспорта промышленной продукции и экспонирования ее образцов на международных выставках и ярмарках</w:t>
            </w:r>
            <w:r w:rsidRPr="00787270">
              <w:rPr>
                <w:color w:val="auto"/>
                <w:sz w:val="18"/>
                <w:szCs w:val="18"/>
              </w:rPr>
              <w:br/>
              <w:t>Определять коммерческую выгоду от приобретения лицензий</w:t>
            </w:r>
            <w:r w:rsidRPr="00787270">
              <w:rPr>
                <w:color w:val="auto"/>
                <w:sz w:val="18"/>
                <w:szCs w:val="18"/>
              </w:rPr>
              <w:br/>
              <w:t>Определять страны и группы стран патентования</w:t>
            </w:r>
            <w:r w:rsidRPr="00787270">
              <w:rPr>
                <w:color w:val="auto"/>
                <w:sz w:val="18"/>
                <w:szCs w:val="18"/>
              </w:rPr>
              <w:br/>
              <w:t>Выявлять наличие научно-технического задела, в частности патентов, который может быть использован на текущем уровне развития науки и техники</w:t>
            </w:r>
            <w:r w:rsidRPr="00787270">
              <w:rPr>
                <w:color w:val="auto"/>
                <w:sz w:val="18"/>
                <w:szCs w:val="18"/>
              </w:rPr>
              <w:br/>
              <w:t>Выявлять изменения в технической политике конкурентов в сфере деятельности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Выявлять изменения в нормативных правовых актах регулирования сферы деятельности, включая изменения налоговых и таможенных ставок, которые могут отразиться на стоимости неимущественных активов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Учитывать воздействия экономической и политической конъектуры на продвижение на рынок объектов интеллектуальной собственности</w:t>
            </w:r>
          </w:p>
        </w:tc>
        <w:tc>
          <w:tcPr>
            <w:tcW w:w="2072" w:type="dxa"/>
          </w:tcPr>
          <w:p w14:paraId="215AB1FC" w14:textId="2BAF6A8C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международного патентного права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инноватики</w:t>
            </w:r>
            <w:r w:rsidRPr="00787270">
              <w:rPr>
                <w:color w:val="auto"/>
                <w:sz w:val="18"/>
                <w:szCs w:val="18"/>
              </w:rPr>
              <w:br/>
              <w:t>Методика проведения инвентаризации созданных РИД, СИ и прав на них</w:t>
            </w:r>
            <w:r w:rsidRPr="00787270">
              <w:rPr>
                <w:color w:val="auto"/>
                <w:sz w:val="18"/>
                <w:szCs w:val="18"/>
              </w:rPr>
              <w:br/>
              <w:t>Основы маркетинга в части, касающейся состояния экономики, техники и уровня потребления в зарубежных странах и группах стран</w:t>
            </w:r>
            <w:r w:rsidRPr="00787270">
              <w:rPr>
                <w:color w:val="auto"/>
                <w:sz w:val="18"/>
                <w:szCs w:val="18"/>
              </w:rPr>
              <w:br/>
              <w:t>Особенности функционирования института патентных поверенных в зарубежных странах и группах стран</w:t>
            </w:r>
            <w:r w:rsidRPr="00787270">
              <w:rPr>
                <w:color w:val="auto"/>
                <w:sz w:val="18"/>
                <w:szCs w:val="18"/>
              </w:rPr>
              <w:br/>
              <w:t>Основы промышленного дизайна</w:t>
            </w:r>
            <w:r w:rsidRPr="00787270">
              <w:rPr>
                <w:color w:val="auto"/>
                <w:sz w:val="18"/>
                <w:szCs w:val="18"/>
              </w:rPr>
              <w:br/>
              <w:t>Основы менеджмента</w:t>
            </w:r>
            <w:r w:rsidRPr="00787270">
              <w:rPr>
                <w:color w:val="auto"/>
                <w:sz w:val="18"/>
                <w:szCs w:val="18"/>
              </w:rPr>
              <w:br/>
              <w:t>Основы информационной безопасности</w:t>
            </w:r>
            <w:r w:rsidRPr="00787270">
              <w:rPr>
                <w:color w:val="auto"/>
                <w:sz w:val="18"/>
                <w:szCs w:val="18"/>
              </w:rPr>
              <w:br/>
              <w:t>Основы управления проектами</w:t>
            </w:r>
            <w:r w:rsidRPr="00787270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</w:p>
        </w:tc>
        <w:tc>
          <w:tcPr>
            <w:tcW w:w="2104" w:type="dxa"/>
          </w:tcPr>
          <w:p w14:paraId="2F6AC5C0" w14:textId="77777777" w:rsidR="00A235C0" w:rsidRPr="00B102C1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A235C0" w14:paraId="5A864B8C" w14:textId="77777777" w:rsidTr="00A235C0">
        <w:tc>
          <w:tcPr>
            <w:tcW w:w="445" w:type="dxa"/>
          </w:tcPr>
          <w:p w14:paraId="58293031" w14:textId="77777777" w:rsid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</w:tcPr>
          <w:p w14:paraId="3F2A9EDE" w14:textId="5E6A11CF" w:rsidR="00A235C0" w:rsidRPr="00A235C0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A235C0">
              <w:rPr>
                <w:sz w:val="24"/>
                <w:szCs w:val="24"/>
              </w:rPr>
              <w:t>D/0</w:t>
            </w:r>
            <w:r>
              <w:rPr>
                <w:sz w:val="24"/>
                <w:szCs w:val="24"/>
              </w:rPr>
              <w:t>5</w:t>
            </w:r>
            <w:r w:rsidRPr="00A235C0">
              <w:rPr>
                <w:sz w:val="24"/>
                <w:szCs w:val="24"/>
              </w:rPr>
              <w:t>.7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shd w:val="clear" w:color="auto" w:fill="auto"/>
          </w:tcPr>
          <w:p w14:paraId="611D8709" w14:textId="5AA10A12" w:rsidR="00A235C0" w:rsidRPr="00787270" w:rsidRDefault="0078727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787270">
              <w:rPr>
                <w:color w:val="auto"/>
                <w:sz w:val="24"/>
                <w:szCs w:val="24"/>
              </w:rPr>
              <w:t>Оценка эффективности управления правами на РИД и СИ и стратегическое планирование трансфера технологий</w:t>
            </w:r>
          </w:p>
        </w:tc>
        <w:tc>
          <w:tcPr>
            <w:tcW w:w="2085" w:type="dxa"/>
          </w:tcPr>
          <w:p w14:paraId="44D23CAF" w14:textId="2364F0EF" w:rsidR="00A235C0" w:rsidRPr="00787270" w:rsidRDefault="00787270" w:rsidP="00A235C0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787270">
              <w:rPr>
                <w:color w:val="auto"/>
                <w:sz w:val="18"/>
                <w:szCs w:val="18"/>
              </w:rPr>
              <w:t>Проведение регулярного мониторинга реализуемой третьими лицами продукции (оказываемыми услугами, выполняемыми работами), который позволит выявить нарушение исключительных прав на РИД организации, в том числе путем анализа разработок основных конкурентов, продукции, представляемой на соответствующих выставках</w:t>
            </w:r>
            <w:r w:rsidRPr="00787270">
              <w:rPr>
                <w:color w:val="auto"/>
                <w:sz w:val="18"/>
                <w:szCs w:val="18"/>
              </w:rPr>
              <w:br/>
              <w:t>Определение порядка проведения мониторинга (разработка регламента мониторинга) и оценки эффективности системы управления правами на РИД, разработка ключевых показателей оценки эффективности использования прав на РИД</w:t>
            </w:r>
            <w:r w:rsidRPr="00787270">
              <w:rPr>
                <w:color w:val="auto"/>
                <w:sz w:val="18"/>
                <w:szCs w:val="18"/>
              </w:rPr>
              <w:br/>
              <w:t>Проведение анализа эффективности распоряжения правами на интеллектуальную собственность</w:t>
            </w:r>
            <w:r w:rsidRPr="00787270">
              <w:rPr>
                <w:color w:val="auto"/>
                <w:sz w:val="18"/>
                <w:szCs w:val="18"/>
              </w:rPr>
              <w:br/>
              <w:t>Определение порядка корректировки основных положений по формированию системы управления правами на РИД, в том числе патентной стратегии организации, проведение необходимых корректировок стратегических документов в сфере управления правами на РИД</w:t>
            </w:r>
            <w:r w:rsidRPr="00787270">
              <w:rPr>
                <w:color w:val="auto"/>
                <w:sz w:val="18"/>
                <w:szCs w:val="18"/>
              </w:rPr>
              <w:br/>
              <w:t>Прогнозирование уровня развития техники в сфере деятельности организации</w:t>
            </w:r>
            <w:r w:rsidRPr="00787270">
              <w:rPr>
                <w:color w:val="auto"/>
                <w:sz w:val="18"/>
                <w:szCs w:val="18"/>
              </w:rPr>
              <w:br/>
              <w:t>Выбор приоритетных направлений исследований и отбор приоритетных инновационных проектов для трансфера технологий</w:t>
            </w:r>
            <w:r w:rsidRPr="00787270">
              <w:rPr>
                <w:color w:val="auto"/>
                <w:sz w:val="18"/>
                <w:szCs w:val="18"/>
              </w:rPr>
              <w:br/>
              <w:t>Разработка стратегии трансфера технологий по приоритетным инновационным проектам</w:t>
            </w:r>
          </w:p>
        </w:tc>
        <w:tc>
          <w:tcPr>
            <w:tcW w:w="2057" w:type="dxa"/>
          </w:tcPr>
          <w:p w14:paraId="506EEC4D" w14:textId="4E7EE292" w:rsidR="00A235C0" w:rsidRPr="001B0878" w:rsidRDefault="001B0878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1B0878">
              <w:rPr>
                <w:color w:val="auto"/>
                <w:sz w:val="18"/>
                <w:szCs w:val="18"/>
              </w:rPr>
              <w:t>Проводить регулярный мониторинг реализуемой третьими лицами продукции (оказываемыми услугами, выполняемыми работами), который позволит выявить нарушение исключительных прав на РИД организации</w:t>
            </w:r>
            <w:r w:rsidRPr="001B0878">
              <w:rPr>
                <w:color w:val="auto"/>
                <w:sz w:val="18"/>
                <w:szCs w:val="18"/>
              </w:rPr>
              <w:br/>
              <w:t>Производить анализ эффективности распоряжения правами на интеллектуальную собственность</w:t>
            </w:r>
            <w:r w:rsidRPr="001B0878">
              <w:rPr>
                <w:color w:val="auto"/>
                <w:sz w:val="18"/>
                <w:szCs w:val="18"/>
              </w:rPr>
              <w:br/>
              <w:t>Прогнозировать уровень развития техники в сфере деятельности организации</w:t>
            </w:r>
            <w:r w:rsidRPr="001B0878">
              <w:rPr>
                <w:color w:val="auto"/>
                <w:sz w:val="18"/>
                <w:szCs w:val="18"/>
              </w:rPr>
              <w:br/>
              <w:t>Прогнозировать расходы на разработку новых объектов интеллектуальной собственности и их экономическую эффективность</w:t>
            </w:r>
          </w:p>
        </w:tc>
        <w:tc>
          <w:tcPr>
            <w:tcW w:w="2072" w:type="dxa"/>
          </w:tcPr>
          <w:p w14:paraId="4A6C20EF" w14:textId="4DDA6200" w:rsidR="00A235C0" w:rsidRPr="001B0878" w:rsidRDefault="001B0878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1B0878">
              <w:rPr>
                <w:color w:val="auto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1B0878">
              <w:rPr>
                <w:color w:val="auto"/>
                <w:sz w:val="18"/>
                <w:szCs w:val="18"/>
              </w:rPr>
              <w:br/>
              <w:t>Основы международного патентного права</w:t>
            </w:r>
            <w:r w:rsidRPr="001B0878">
              <w:rPr>
                <w:color w:val="auto"/>
                <w:sz w:val="18"/>
                <w:szCs w:val="18"/>
              </w:rPr>
              <w:br/>
              <w:t>Основы анализа эффективности распоряжения правами на интеллектуальную собственность</w:t>
            </w:r>
            <w:r w:rsidRPr="001B0878">
              <w:rPr>
                <w:color w:val="auto"/>
                <w:sz w:val="18"/>
                <w:szCs w:val="18"/>
              </w:rPr>
              <w:br/>
              <w:t>Основы прогнозирования уровня развития техники</w:t>
            </w:r>
            <w:r w:rsidRPr="001B0878">
              <w:rPr>
                <w:color w:val="auto"/>
                <w:sz w:val="18"/>
                <w:szCs w:val="18"/>
              </w:rPr>
              <w:br/>
              <w:t>Средства и методы патентного поиска</w:t>
            </w:r>
            <w:r w:rsidRPr="001B0878">
              <w:rPr>
                <w:color w:val="auto"/>
                <w:sz w:val="18"/>
                <w:szCs w:val="18"/>
              </w:rPr>
              <w:br/>
              <w:t>Методика прогноза расходов на разработку новых объектов интеллектуальной собственности и их экономической эффективности</w:t>
            </w:r>
            <w:r w:rsidRPr="001B0878">
              <w:rPr>
                <w:color w:val="auto"/>
                <w:sz w:val="18"/>
                <w:szCs w:val="18"/>
              </w:rPr>
              <w:br/>
              <w:t>Основы менеджмента</w:t>
            </w:r>
            <w:r w:rsidRPr="001B0878">
              <w:rPr>
                <w:color w:val="auto"/>
                <w:sz w:val="18"/>
                <w:szCs w:val="18"/>
              </w:rPr>
              <w:br/>
              <w:t>Основы инноватики</w:t>
            </w:r>
            <w:r w:rsidRPr="001B0878">
              <w:rPr>
                <w:color w:val="auto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04" w:type="dxa"/>
          </w:tcPr>
          <w:p w14:paraId="31385E4C" w14:textId="77777777" w:rsidR="00A235C0" w:rsidRPr="00B102C1" w:rsidRDefault="00A235C0" w:rsidP="00A235C0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ED4A67" w14:paraId="0237AD25" w14:textId="77777777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38CE573" w:rsidR="00ED4A67" w:rsidRDefault="001B0878" w:rsidP="00ED4A67">
            <w:pPr>
              <w:rPr>
                <w:sz w:val="10"/>
                <w:szCs w:val="10"/>
              </w:rPr>
            </w:pPr>
            <w:r w:rsidRPr="001B0878">
              <w:rPr>
                <w:rFonts w:ascii="Times New Roman" w:hAnsi="Times New Roman" w:cs="Times New Roman"/>
              </w:rPr>
              <w:t>Главный инженер по научно-технической информации</w:t>
            </w:r>
            <w:r w:rsidRPr="001B0878">
              <w:rPr>
                <w:rFonts w:ascii="Times New Roman" w:hAnsi="Times New Roman" w:cs="Times New Roman"/>
              </w:rPr>
              <w:br/>
              <w:t>Главный инженер по патентной и изобретательской работе</w:t>
            </w:r>
            <w:r w:rsidRPr="001B0878">
              <w:rPr>
                <w:rFonts w:ascii="Times New Roman" w:hAnsi="Times New Roman" w:cs="Times New Roman"/>
              </w:rPr>
              <w:br/>
              <w:t>Руководитель структурного подразделения по патентной и изобретательской работе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6C09C7D0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ED4A67">
              <w:rPr>
                <w:rFonts w:ascii="Times New Roman" w:hAnsi="Times New Roman" w:cs="Times New Roman"/>
                <w:color w:val="333333"/>
              </w:rPr>
              <w:t>2613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4E43586B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ED4A67">
              <w:rPr>
                <w:rFonts w:ascii="Times New Roman" w:hAnsi="Times New Roman" w:cs="Times New Roman"/>
                <w:color w:val="333333"/>
              </w:rPr>
              <w:t>Специалисты по патентной работе и защите авторских прав</w:t>
            </w:r>
          </w:p>
        </w:tc>
      </w:tr>
      <w:tr w:rsidR="00ED4A67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ED4A67" w:rsidRDefault="00ED4A67" w:rsidP="00ED4A67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1B0878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1B0878" w:rsidRDefault="001B0878" w:rsidP="001B0878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1B0878" w:rsidRDefault="001B0878" w:rsidP="001B08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6226B990" w:rsidR="001B0878" w:rsidRPr="001B0878" w:rsidRDefault="001B0878" w:rsidP="001B0878">
            <w:pPr>
              <w:rPr>
                <w:rFonts w:ascii="Times New Roman" w:hAnsi="Times New Roman" w:cs="Times New Roman"/>
                <w:color w:val="FF0000"/>
              </w:rPr>
            </w:pPr>
            <w:r w:rsidRPr="001B0878">
              <w:rPr>
                <w:rFonts w:ascii="Times New Roman" w:hAnsi="Times New Roman" w:cs="Times New Roman"/>
                <w:color w:val="333333"/>
              </w:rPr>
              <w:t>22055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42985D49" w:rsidR="001B0878" w:rsidRPr="001B0878" w:rsidRDefault="001B0878" w:rsidP="001B0878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B0878">
              <w:rPr>
                <w:rFonts w:ascii="Times New Roman" w:hAnsi="Times New Roman" w:cs="Times New Roman"/>
                <w:color w:val="333333"/>
              </w:rPr>
              <w:t>Заведующий отделом (научно-технического развития)</w:t>
            </w:r>
          </w:p>
        </w:tc>
      </w:tr>
      <w:tr w:rsidR="001B0878" w14:paraId="20C220FF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EC10" w14:textId="77777777" w:rsidR="001B0878" w:rsidRDefault="001B0878" w:rsidP="001B0878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956" w14:textId="77777777" w:rsidR="001B0878" w:rsidRDefault="001B0878" w:rsidP="001B087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293" w14:textId="22E5A608" w:rsidR="001B0878" w:rsidRPr="001B0878" w:rsidRDefault="001B0878" w:rsidP="001B0878">
            <w:pPr>
              <w:rPr>
                <w:rFonts w:ascii="Times New Roman" w:hAnsi="Times New Roman" w:cs="Times New Roman"/>
                <w:color w:val="auto"/>
              </w:rPr>
            </w:pPr>
            <w:r w:rsidRPr="001B0878">
              <w:rPr>
                <w:rFonts w:ascii="Times New Roman" w:hAnsi="Times New Roman" w:cs="Times New Roman"/>
                <w:color w:val="333333"/>
              </w:rPr>
              <w:t>22134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FC13" w14:textId="4E00A48E" w:rsidR="001B0878" w:rsidRPr="001B0878" w:rsidRDefault="001B0878" w:rsidP="001B0878">
            <w:pPr>
              <w:rPr>
                <w:rFonts w:ascii="Times New Roman" w:hAnsi="Times New Roman" w:cs="Times New Roman"/>
                <w:color w:val="FF0000"/>
              </w:rPr>
            </w:pPr>
            <w:r w:rsidRPr="001B0878">
              <w:rPr>
                <w:rFonts w:ascii="Times New Roman" w:hAnsi="Times New Roman" w:cs="Times New Roman"/>
                <w:color w:val="333333"/>
              </w:rPr>
              <w:t>Заведующий сектором (научно-технического развития)</w:t>
            </w:r>
          </w:p>
        </w:tc>
      </w:tr>
      <w:tr w:rsidR="00ED4A67" w14:paraId="24CD1BE8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77777777" w:rsidR="00ED4A67" w:rsidRPr="00ED4A67" w:rsidRDefault="00ED4A67" w:rsidP="00ED4A6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352BBDF2" w:rsidR="00ED4A67" w:rsidRPr="00ED4A67" w:rsidRDefault="001B0878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1B0878">
              <w:rPr>
                <w:rFonts w:ascii="Times New Roman" w:hAnsi="Times New Roman" w:cs="Times New Roman"/>
                <w:color w:val="auto"/>
              </w:rPr>
              <w:t>Начальник отдела патентной и изобретательской работы</w:t>
            </w:r>
          </w:p>
        </w:tc>
      </w:tr>
      <w:tr w:rsidR="001B0878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1B0878" w:rsidRDefault="001B0878" w:rsidP="00ED4A6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1B0878" w:rsidRDefault="001B0878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76EEFF76" w:rsidR="001B0878" w:rsidRPr="00FA14BF" w:rsidRDefault="001B0878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5E6CD9F7" w:rsidR="001B0878" w:rsidRPr="001B0878" w:rsidRDefault="001B0878" w:rsidP="00ED4A67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1B0878">
              <w:rPr>
                <w:rFonts w:ascii="Times New Roman" w:hAnsi="Times New Roman" w:cs="Times New Roman"/>
                <w:color w:val="000000" w:themeColor="text1"/>
              </w:rPr>
              <w:t>Системный анализ и управление</w:t>
            </w:r>
          </w:p>
        </w:tc>
      </w:tr>
      <w:tr w:rsidR="001B0878" w14:paraId="696FDE49" w14:textId="77777777" w:rsidTr="00645459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1B0878" w:rsidRDefault="001B0878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1B0878" w:rsidRDefault="001B0878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65222B9" w:rsidR="001B0878" w:rsidRPr="00FA14BF" w:rsidRDefault="001B0878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4D00B6F3" w:rsidR="001B0878" w:rsidRPr="001B0878" w:rsidRDefault="001B0878" w:rsidP="00ED4A67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1B0878">
              <w:rPr>
                <w:rFonts w:ascii="Times New Roman" w:hAnsi="Times New Roman" w:cs="Times New Roman"/>
                <w:color w:val="000000" w:themeColor="text1"/>
              </w:rPr>
              <w:t>Инноватика</w:t>
            </w:r>
          </w:p>
        </w:tc>
      </w:tr>
      <w:tr w:rsidR="001B0878" w14:paraId="40AF6B5C" w14:textId="77777777" w:rsidTr="00645459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91850" w14:textId="77777777" w:rsidR="001B0878" w:rsidRDefault="001B0878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6B39E" w14:textId="77777777" w:rsidR="001B0878" w:rsidRDefault="001B0878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864C" w14:textId="66D0B145" w:rsidR="001B0878" w:rsidRPr="00FA14BF" w:rsidRDefault="001B0878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D98B" w14:textId="6F2D9EA6" w:rsidR="001B0878" w:rsidRPr="001B0878" w:rsidRDefault="001B0878" w:rsidP="00ED4A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0878">
              <w:rPr>
                <w:rFonts w:ascii="Times New Roman" w:hAnsi="Times New Roman" w:cs="Times New Roman"/>
                <w:color w:val="000000" w:themeColor="text1"/>
              </w:rPr>
              <w:t>Организация и управление наукоемкими производствами</w:t>
            </w:r>
          </w:p>
        </w:tc>
      </w:tr>
      <w:tr w:rsidR="001B0878" w14:paraId="424EB4FC" w14:textId="77777777" w:rsidTr="00645459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091B6" w14:textId="77777777" w:rsidR="001B0878" w:rsidRDefault="001B0878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2BE63" w14:textId="77777777" w:rsidR="001B0878" w:rsidRDefault="001B0878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8DD5" w14:textId="442C2670" w:rsidR="001B0878" w:rsidRPr="00FA14BF" w:rsidRDefault="001B0878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E680" w14:textId="6CCB7253" w:rsidR="001B0878" w:rsidRPr="001B0878" w:rsidRDefault="001B0878" w:rsidP="00ED4A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0878">
              <w:rPr>
                <w:rFonts w:ascii="Times New Roman" w:hAnsi="Times New Roman" w:cs="Times New Roman"/>
                <w:color w:val="000000" w:themeColor="text1"/>
              </w:rPr>
              <w:t>Наукоемкие технологии и экономика инноваций</w:t>
            </w:r>
          </w:p>
        </w:tc>
      </w:tr>
      <w:tr w:rsidR="001B0878" w14:paraId="7C23282F" w14:textId="77777777" w:rsidTr="00645459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0EE07" w14:textId="77777777" w:rsidR="001B0878" w:rsidRDefault="001B0878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87975" w14:textId="77777777" w:rsidR="001B0878" w:rsidRDefault="001B0878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83B19" w14:textId="53EDB99C" w:rsidR="001B0878" w:rsidRPr="00FA14BF" w:rsidRDefault="001B0878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D65" w14:textId="61F67F65" w:rsidR="001B0878" w:rsidRPr="001B0878" w:rsidRDefault="001B0878" w:rsidP="00ED4A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0878">
              <w:rPr>
                <w:rFonts w:ascii="Times New Roman" w:hAnsi="Times New Roman" w:cs="Times New Roman"/>
                <w:color w:val="000000" w:themeColor="text1"/>
              </w:rPr>
              <w:t>Управление интеллектуальной собственностью</w:t>
            </w:r>
          </w:p>
        </w:tc>
      </w:tr>
      <w:tr w:rsidR="00ED4A67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ED4A67" w:rsidRDefault="00ED4A67" w:rsidP="00ED4A67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</w:tr>
      <w:tr w:rsidR="00ED4A67" w14:paraId="28849EB9" w14:textId="77777777" w:rsidTr="00DE60A9">
        <w:trPr>
          <w:trHeight w:hRule="exact" w:val="5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09868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368B07C8" w14:textId="77777777" w:rsidR="00DE60A9" w:rsidRDefault="00DE60A9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2BE8F1C" w14:textId="73B12A59" w:rsidR="00C7773A" w:rsidRDefault="00FA14BF" w:rsidP="009C6525">
      <w:pPr>
        <w:pStyle w:val="1"/>
        <w:ind w:firstLine="0"/>
        <w:jc w:val="both"/>
        <w:rPr>
          <w:color w:val="auto"/>
        </w:rPr>
      </w:pPr>
      <w:r w:rsidRPr="00FA14BF">
        <w:rPr>
          <w:color w:val="auto"/>
        </w:rPr>
        <w:t>Высшее образование - специалитет, магистратура</w:t>
      </w:r>
      <w:r w:rsidRPr="00FA14BF">
        <w:rPr>
          <w:color w:val="auto"/>
        </w:rPr>
        <w:br/>
        <w:t>или</w:t>
      </w:r>
      <w:r w:rsidRPr="00FA14BF">
        <w:rPr>
          <w:color w:val="auto"/>
        </w:rPr>
        <w:br/>
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собственности</w:t>
      </w:r>
    </w:p>
    <w:p w14:paraId="06971976" w14:textId="2134382D"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  <w:r w:rsidR="00020C1E">
        <w:rPr>
          <w:rStyle w:val="a5"/>
          <w:color w:val="auto"/>
        </w:rPr>
        <w:br/>
      </w:r>
      <w:r w:rsidR="00FA14BF" w:rsidRPr="00FA14BF">
        <w:rPr>
          <w:color w:val="auto"/>
        </w:rPr>
        <w:t xml:space="preserve">Не менее </w:t>
      </w:r>
      <w:r w:rsidR="001B0878">
        <w:rPr>
          <w:color w:val="auto"/>
        </w:rPr>
        <w:t>трех</w:t>
      </w:r>
      <w:r w:rsidR="00FA14BF" w:rsidRPr="00FA14BF">
        <w:rPr>
          <w:color w:val="auto"/>
        </w:rPr>
        <w:t xml:space="preserve"> лет работы в области управления интеллектуальной собственностью и (или) трансфера технологий</w:t>
      </w:r>
    </w:p>
    <w:p w14:paraId="6DB88A99" w14:textId="29DB8900"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40298869" w14:textId="77777777"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14:paraId="5BA9FB67" w14:textId="39FA5028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DE60A9">
        <w:rPr>
          <w:rStyle w:val="a5"/>
          <w:color w:val="auto"/>
        </w:rPr>
        <w:br/>
      </w:r>
      <w:r w:rsidR="00DE60A9" w:rsidRPr="00DE60A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="00DE60A9" w:rsidRPr="00DE60A9">
        <w:rPr>
          <w:color w:val="auto"/>
        </w:rPr>
        <w:br/>
        <w:t xml:space="preserve">Аттестация по производственному контролю (при необходимости) </w:t>
      </w:r>
    </w:p>
    <w:p w14:paraId="484336B3" w14:textId="77777777"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1538705" w14:textId="77777777" w:rsidR="0090726E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E63048">
        <w:rPr>
          <w:color w:val="auto"/>
        </w:rPr>
        <w:t xml:space="preserve">1. Документ, подтверждающий наличие высшего образования </w:t>
      </w:r>
      <w:r w:rsidR="00020C1E">
        <w:rPr>
          <w:color w:val="auto"/>
        </w:rPr>
        <w:t>не ниже уровня специалитет, магистратура</w:t>
      </w:r>
    </w:p>
    <w:p w14:paraId="0F14841C" w14:textId="7DFC1E79" w:rsidR="0090726E" w:rsidRPr="0090726E" w:rsidRDefault="0090726E" w:rsidP="0090726E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2" w:name="_Hlk135215999"/>
      <w:r w:rsidRPr="0090726E">
        <w:rPr>
          <w:color w:val="auto"/>
        </w:rPr>
        <w:t xml:space="preserve">Документ, подтверждающий наличие опыта работы не менее </w:t>
      </w:r>
      <w:r w:rsidR="001B0878">
        <w:rPr>
          <w:color w:val="auto"/>
        </w:rPr>
        <w:t>трех</w:t>
      </w:r>
      <w:r w:rsidRPr="0090726E">
        <w:rPr>
          <w:color w:val="auto"/>
        </w:rPr>
        <w:t xml:space="preserve"> лет </w:t>
      </w:r>
      <w:bookmarkEnd w:id="2"/>
      <w:r w:rsidR="00FA14BF" w:rsidRPr="00FA14BF">
        <w:rPr>
          <w:color w:val="auto"/>
        </w:rPr>
        <w:t>в области управления интеллектуальной собственностью и (или) трансфера технологий</w:t>
      </w:r>
    </w:p>
    <w:p w14:paraId="17807A60" w14:textId="34015206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>или</w:t>
      </w:r>
    </w:p>
    <w:p w14:paraId="267441FD" w14:textId="62772E5F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1. Документ, подтверждающий наличие высшего образования </w:t>
      </w:r>
      <w:r>
        <w:rPr>
          <w:color w:val="auto"/>
        </w:rPr>
        <w:t>(</w:t>
      </w:r>
      <w:r w:rsidRPr="00E63048">
        <w:rPr>
          <w:color w:val="auto"/>
        </w:rPr>
        <w:t>непрофильно</w:t>
      </w:r>
      <w:r>
        <w:rPr>
          <w:color w:val="auto"/>
        </w:rPr>
        <w:t>е)</w:t>
      </w:r>
      <w:r w:rsidR="0090726E">
        <w:rPr>
          <w:color w:val="auto"/>
        </w:rPr>
        <w:t xml:space="preserve"> не ниже уровня специалитет, магистратура</w:t>
      </w:r>
    </w:p>
    <w:p w14:paraId="798DC740" w14:textId="10BD3BCB" w:rsid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2. Документ, подтверждающий наличие дополнительного профессионального образования - программы профессиональной переподготовки в сфере интеллектуальной собственности </w:t>
      </w:r>
    </w:p>
    <w:p w14:paraId="2992EF6E" w14:textId="4A943D52" w:rsidR="0090726E" w:rsidRPr="00C7773A" w:rsidRDefault="0090726E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3. </w:t>
      </w:r>
      <w:r w:rsidRPr="0090726E">
        <w:rPr>
          <w:color w:val="auto"/>
        </w:rPr>
        <w:t xml:space="preserve">Документ, подтверждающий наличие опыта работы не менее </w:t>
      </w:r>
      <w:r w:rsidR="001B0878">
        <w:rPr>
          <w:color w:val="auto"/>
        </w:rPr>
        <w:t>трех</w:t>
      </w:r>
      <w:r w:rsidRPr="0090726E">
        <w:rPr>
          <w:color w:val="auto"/>
        </w:rPr>
        <w:t xml:space="preserve"> лет </w:t>
      </w:r>
      <w:r w:rsidR="00FA14BF" w:rsidRPr="00FA14BF">
        <w:rPr>
          <w:color w:val="auto"/>
        </w:rPr>
        <w:t>в области управления интеллектуальной собственностью и (или) трансфера технологий</w:t>
      </w:r>
    </w:p>
    <w:p w14:paraId="3E423852" w14:textId="4F21E67F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C14" w14:textId="77777777" w:rsidR="00B962D0" w:rsidRDefault="00B962D0">
      <w:r>
        <w:separator/>
      </w:r>
    </w:p>
  </w:endnote>
  <w:endnote w:type="continuationSeparator" w:id="0">
    <w:p w14:paraId="22327B8B" w14:textId="77777777" w:rsidR="00B962D0" w:rsidRDefault="00B9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ABE4" w14:textId="77777777" w:rsidR="00B962D0" w:rsidRDefault="00B962D0">
      <w:r>
        <w:separator/>
      </w:r>
    </w:p>
  </w:footnote>
  <w:footnote w:type="continuationSeparator" w:id="0">
    <w:p w14:paraId="41729685" w14:textId="77777777" w:rsidR="00B962D0" w:rsidRDefault="00B962D0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20C1E"/>
    <w:rsid w:val="00035AA0"/>
    <w:rsid w:val="00113B36"/>
    <w:rsid w:val="001332B8"/>
    <w:rsid w:val="00164597"/>
    <w:rsid w:val="00174A4A"/>
    <w:rsid w:val="001B0878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C1E54"/>
    <w:rsid w:val="003E3C0C"/>
    <w:rsid w:val="003F4A39"/>
    <w:rsid w:val="003F7864"/>
    <w:rsid w:val="0043483B"/>
    <w:rsid w:val="00452045"/>
    <w:rsid w:val="00470BC4"/>
    <w:rsid w:val="004A03BD"/>
    <w:rsid w:val="004A431D"/>
    <w:rsid w:val="004D2BC9"/>
    <w:rsid w:val="00561852"/>
    <w:rsid w:val="005D7D59"/>
    <w:rsid w:val="0062305A"/>
    <w:rsid w:val="00681601"/>
    <w:rsid w:val="006A663A"/>
    <w:rsid w:val="006C3BD8"/>
    <w:rsid w:val="00787270"/>
    <w:rsid w:val="007B1A1A"/>
    <w:rsid w:val="00805E4D"/>
    <w:rsid w:val="008757D2"/>
    <w:rsid w:val="008F76D0"/>
    <w:rsid w:val="0090726E"/>
    <w:rsid w:val="009C6525"/>
    <w:rsid w:val="00A235C0"/>
    <w:rsid w:val="00A25F14"/>
    <w:rsid w:val="00A32A57"/>
    <w:rsid w:val="00A34472"/>
    <w:rsid w:val="00A61BC4"/>
    <w:rsid w:val="00A91F6F"/>
    <w:rsid w:val="00A938B7"/>
    <w:rsid w:val="00AB4BBB"/>
    <w:rsid w:val="00AE7D48"/>
    <w:rsid w:val="00B102C1"/>
    <w:rsid w:val="00B32637"/>
    <w:rsid w:val="00B46C96"/>
    <w:rsid w:val="00B962D0"/>
    <w:rsid w:val="00BD6EB9"/>
    <w:rsid w:val="00C4426D"/>
    <w:rsid w:val="00C7773A"/>
    <w:rsid w:val="00CA610E"/>
    <w:rsid w:val="00CC73D5"/>
    <w:rsid w:val="00D2704A"/>
    <w:rsid w:val="00D86034"/>
    <w:rsid w:val="00DB5F48"/>
    <w:rsid w:val="00DE60A9"/>
    <w:rsid w:val="00E63048"/>
    <w:rsid w:val="00EB47DA"/>
    <w:rsid w:val="00EC5A1B"/>
    <w:rsid w:val="00ED4A67"/>
    <w:rsid w:val="00F17381"/>
    <w:rsid w:val="00F3201E"/>
    <w:rsid w:val="00F4254A"/>
    <w:rsid w:val="00FA14BF"/>
    <w:rsid w:val="00FB330F"/>
    <w:rsid w:val="00FC0B6A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2023-05-17T09:06:00Z</cp:lastPrinted>
  <dcterms:created xsi:type="dcterms:W3CDTF">2023-05-17T09:29:00Z</dcterms:created>
  <dcterms:modified xsi:type="dcterms:W3CDTF">2023-05-17T09:29:00Z</dcterms:modified>
</cp:coreProperties>
</file>